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140" w:rsidRDefault="00E04140" w:rsidP="00E0414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04140" w:rsidRDefault="00E04140" w:rsidP="00E0414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04140" w:rsidRDefault="00E04140" w:rsidP="00E0414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04140" w:rsidRDefault="00E04140" w:rsidP="00E0414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04140" w:rsidRDefault="00E04140" w:rsidP="00E0414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42F38" w:rsidRDefault="00642F38" w:rsidP="00642F3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E04140" w:rsidRDefault="00E04140" w:rsidP="00E0414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E54B7" w:rsidRPr="0066169B" w:rsidRDefault="004E54B7" w:rsidP="004E54B7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66169B">
        <w:rPr>
          <w:sz w:val="24"/>
        </w:rPr>
        <w:t xml:space="preserve">Название: </w:t>
      </w:r>
      <w:r w:rsidR="0066169B" w:rsidRPr="0066169B">
        <w:rPr>
          <w:spacing w:val="-7"/>
          <w:sz w:val="24"/>
          <w:szCs w:val="20"/>
        </w:rPr>
        <w:t>Почечно-каменная болезнь</w:t>
      </w:r>
    </w:p>
    <w:p w:rsidR="003823FF" w:rsidRDefault="004E54B7" w:rsidP="003823F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6169B">
        <w:rPr>
          <w:rFonts w:ascii="Times New Roman" w:hAnsi="Times New Roman"/>
          <w:sz w:val="24"/>
          <w:szCs w:val="24"/>
        </w:rPr>
        <w:t>Код темы семинара по унифицированной программе:</w:t>
      </w:r>
      <w:r w:rsidR="0066169B">
        <w:rPr>
          <w:rStyle w:val="aa"/>
          <w:rFonts w:ascii="Times New Roman" w:hAnsi="Times New Roman"/>
          <w:sz w:val="24"/>
          <w:szCs w:val="24"/>
        </w:rPr>
        <w:t xml:space="preserve"> </w:t>
      </w:r>
      <w:r w:rsidR="003823FF">
        <w:t>13.4.9</w:t>
      </w:r>
      <w:r w:rsidR="003823FF">
        <w:rPr>
          <w:rFonts w:ascii="Times New Roman" w:hAnsi="Times New Roman"/>
          <w:sz w:val="24"/>
          <w:szCs w:val="24"/>
        </w:rPr>
        <w:t>.</w:t>
      </w:r>
    </w:p>
    <w:p w:rsidR="003823FF" w:rsidRDefault="003823FF" w:rsidP="003823FF">
      <w:pPr>
        <w:pStyle w:val="Standard"/>
        <w:shd w:val="clear" w:color="auto" w:fill="FFFFFF"/>
        <w:spacing w:after="0" w:line="100" w:lineRule="atLeast"/>
        <w:ind w:left="720"/>
        <w:jc w:val="both"/>
      </w:pPr>
      <w:r>
        <w:rPr>
          <w:rFonts w:ascii="Times New Roman" w:hAnsi="Times New Roman"/>
          <w:sz w:val="24"/>
          <w:szCs w:val="24"/>
        </w:rPr>
        <w:t xml:space="preserve">3.Наименование цикла: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3823FF" w:rsidRDefault="003823FF" w:rsidP="003823FF">
      <w:pPr>
        <w:tabs>
          <w:tab w:val="left" w:pos="720"/>
        </w:tabs>
        <w:suppressAutoHyphens/>
        <w:autoSpaceDN w:val="0"/>
        <w:spacing w:after="0" w:line="100" w:lineRule="atLeast"/>
        <w:ind w:left="360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>4.Контингент обучающихся:  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</w:p>
    <w:p w:rsidR="004E54B7" w:rsidRPr="00384FAE" w:rsidRDefault="0096659B" w:rsidP="003823FF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Продолжительность занятия: 1час</w:t>
      </w:r>
      <w:r w:rsidR="004E54B7" w:rsidRPr="00384FAE">
        <w:rPr>
          <w:rFonts w:ascii="Times New Roman" w:hAnsi="Times New Roman"/>
          <w:sz w:val="24"/>
          <w:szCs w:val="24"/>
        </w:rPr>
        <w:t>.</w:t>
      </w:r>
    </w:p>
    <w:p w:rsidR="004E54B7" w:rsidRPr="006C2ACE" w:rsidRDefault="004E54B7" w:rsidP="006C2ACE">
      <w:pPr>
        <w:pStyle w:val="3"/>
        <w:numPr>
          <w:ilvl w:val="1"/>
          <w:numId w:val="1"/>
        </w:numPr>
        <w:tabs>
          <w:tab w:val="num" w:pos="709"/>
        </w:tabs>
        <w:ind w:left="709" w:firstLine="11"/>
        <w:jc w:val="both"/>
        <w:rPr>
          <w:color w:val="000000"/>
          <w:spacing w:val="-5"/>
          <w:sz w:val="24"/>
        </w:rPr>
      </w:pPr>
      <w:r w:rsidRPr="006C2ACE">
        <w:rPr>
          <w:sz w:val="24"/>
        </w:rPr>
        <w:t xml:space="preserve">Цель: рассмотреть и обсудить современные </w:t>
      </w:r>
      <w:r w:rsidR="00984265" w:rsidRPr="006C2ACE">
        <w:rPr>
          <w:sz w:val="24"/>
        </w:rPr>
        <w:t xml:space="preserve">данные по </w:t>
      </w:r>
      <w:r w:rsidR="0066169B">
        <w:rPr>
          <w:spacing w:val="-7"/>
          <w:sz w:val="24"/>
        </w:rPr>
        <w:t>почечно-каменной болезни.</w:t>
      </w:r>
    </w:p>
    <w:p w:rsidR="004E54B7" w:rsidRPr="00984265" w:rsidRDefault="004E54B7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6C2AC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</w:t>
      </w:r>
      <w:r w:rsidRPr="006C2ACE">
        <w:rPr>
          <w:rFonts w:ascii="Times New Roman" w:hAnsi="Times New Roman"/>
          <w:color w:val="000000"/>
          <w:spacing w:val="-6"/>
          <w:sz w:val="24"/>
          <w:szCs w:val="24"/>
        </w:rPr>
        <w:t xml:space="preserve">сы: </w:t>
      </w:r>
    </w:p>
    <w:p w:rsidR="004E54B7" w:rsidRPr="00984265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4E54B7" w:rsidRPr="00A561C6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4E54B7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66169B" w:rsidRPr="00B75721" w:rsidRDefault="0066169B" w:rsidP="0066169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r w:rsidRPr="00B75721">
        <w:rPr>
          <w:rFonts w:ascii="Times New Roman" w:hAnsi="Times New Roman"/>
          <w:color w:val="000000"/>
          <w:sz w:val="24"/>
          <w:szCs w:val="24"/>
        </w:rPr>
        <w:t>: учебное пособие [рек. УМО для системы послевуз. образования врачей] / И. М. Балкаров [и др.] ; под ред. Е. М. Шилова. - 2-е изд., испр. и доп. - М.: Гэотар Медиа, 2008. - 689 с.: ил., табл. + 1 эл. опт. диск (CD).</w:t>
      </w:r>
    </w:p>
    <w:p w:rsidR="0066169B" w:rsidRPr="00B75721" w:rsidRDefault="0066169B" w:rsidP="0066169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- 255 с.</w:t>
      </w:r>
    </w:p>
    <w:p w:rsidR="0066169B" w:rsidRPr="00B75721" w:rsidRDefault="0066169B" w:rsidP="0066169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Нефрология. Национальное руководство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: руководство/ Научное общество нефрологов России, Ассоциация медицинских обществ по качеству; гл. ред. Н. А. Мухин, отв. ред. В. В. Фомин. - М.: Гэотар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- 900 с.</w:t>
      </w:r>
    </w:p>
    <w:p w:rsidR="0066169B" w:rsidRPr="00B75721" w:rsidRDefault="0066169B" w:rsidP="0066169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Хроническая болезнь почек. Методы заместительной почечной терапии: производственно-практическое издание/ В. С. Пилотович, О. В. Калачик. - М.: Мед. лит.,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- 270 с.</w:t>
      </w:r>
    </w:p>
    <w:p w:rsidR="0066169B" w:rsidRPr="00B75721" w:rsidRDefault="0066169B" w:rsidP="0066169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Руководство по</w:t>
      </w:r>
      <w:r w:rsidRPr="00B75721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нефрологии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: руководство/ ред. Роберт. В. Шрайер ; пер. с англ. под ред Н. А. Мухина. - М.: Гэотар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- 547 с.</w:t>
      </w:r>
    </w:p>
    <w:p w:rsidR="0066169B" w:rsidRPr="00B75721" w:rsidRDefault="0066169B" w:rsidP="0066169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Острая почечная недостаточность: руководство/ В. М. Ермоленко, А. Ю.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Николаев. - М.: Гэотар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- 240 с.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r w:rsidRPr="00B75721">
        <w:rPr>
          <w:rFonts w:ascii="Times New Roman" w:hAnsi="Times New Roman"/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мед. и фармац. образованию вузов России/ М. А. Осадчук [и др.]. - М.: МИА, 2010. - 168 с.</w:t>
      </w:r>
    </w:p>
    <w:p w:rsidR="0066169B" w:rsidRPr="00B75721" w:rsidRDefault="0066169B" w:rsidP="0066169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Fonts w:ascii="Times New Roman" w:hAnsi="Times New Roman"/>
          <w:color w:val="000000"/>
          <w:sz w:val="24"/>
          <w:szCs w:val="24"/>
        </w:rPr>
        <w:t>Лекции по 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</w:t>
      </w:r>
      <w:r w:rsidRPr="00B75721">
        <w:rPr>
          <w:rFonts w:ascii="Times New Roman" w:hAnsi="Times New Roman"/>
          <w:color w:val="000000"/>
          <w:sz w:val="24"/>
          <w:szCs w:val="24"/>
        </w:rPr>
        <w:t>и. Диабетическая болезнь почек. Гипертензивная нефропатия. Хроническая почечная недостаточность: курс лекций/ Д. Д. Иванов. - Донецк: ИД Заславский, 2010. - 193 с.</w:t>
      </w:r>
    </w:p>
    <w:p w:rsidR="008555F4" w:rsidRDefault="008555F4" w:rsidP="008555F4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8555F4" w:rsidRPr="0095717A" w:rsidRDefault="008555F4" w:rsidP="008555F4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95717A">
        <w:rPr>
          <w:rFonts w:ascii="Times New Roman" w:hAnsi="Times New Roman"/>
          <w:b/>
          <w:bCs/>
          <w:sz w:val="24"/>
          <w:szCs w:val="24"/>
          <w:lang w:eastAsia="en-US"/>
        </w:rPr>
        <w:lastRenderedPageBreak/>
        <w:t>Законодательные и нормативно-правовые документы</w:t>
      </w:r>
    </w:p>
    <w:p w:rsidR="008555F4" w:rsidRPr="0095717A" w:rsidRDefault="008555F4" w:rsidP="008555F4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8555F4" w:rsidRPr="0095717A" w:rsidRDefault="008555F4" w:rsidP="008555F4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8555F4" w:rsidRPr="0095717A" w:rsidRDefault="008555F4" w:rsidP="008555F4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95717A">
        <w:rPr>
          <w:rFonts w:ascii="Times New Roman" w:hAnsi="Times New Roman"/>
          <w:sz w:val="24"/>
          <w:szCs w:val="24"/>
        </w:rPr>
        <w:t>29 ноября 2010 года N 326-ФЗ</w:t>
      </w:r>
    </w:p>
    <w:p w:rsidR="008555F4" w:rsidRPr="0095717A" w:rsidRDefault="008555F4" w:rsidP="008555F4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95717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8555F4" w:rsidRPr="0095717A" w:rsidRDefault="008555F4" w:rsidP="008555F4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8555F4" w:rsidRPr="0095717A" w:rsidRDefault="008555F4" w:rsidP="008555F4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8555F4" w:rsidRPr="0095717A" w:rsidRDefault="008555F4" w:rsidP="008555F4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8555F4" w:rsidRPr="0095717A" w:rsidRDefault="003823FF" w:rsidP="008555F4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8555F4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Минздравсоцразвития России №116н от 1 марта 2010 г."Об утверждении Порядка оказания медицинской помощи больным с эндокринными заболеваниями" </w:t>
        </w:r>
      </w:hyperlink>
    </w:p>
    <w:p w:rsidR="008555F4" w:rsidRPr="0095717A" w:rsidRDefault="008555F4" w:rsidP="008555F4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МЗ  и СР  РФ от 23 июля 2010 г. №541н «Квалификационные характеристики должностей  работников в сфере здравоохранения»  </w:t>
      </w:r>
    </w:p>
    <w:p w:rsidR="008555F4" w:rsidRPr="0095717A" w:rsidRDefault="008555F4" w:rsidP="008555F4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95717A">
        <w:rPr>
          <w:rStyle w:val="ab"/>
          <w:rFonts w:ascii="Times New Roman" w:hAnsi="Times New Roman"/>
          <w:sz w:val="24"/>
          <w:szCs w:val="24"/>
        </w:rPr>
        <w:t>N</w:t>
      </w:r>
      <w:r w:rsidRPr="0095717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8555F4" w:rsidRPr="0095717A" w:rsidRDefault="008555F4" w:rsidP="008555F4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8555F4" w:rsidRDefault="008555F4" w:rsidP="008555F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6169B" w:rsidRDefault="0066169B" w:rsidP="0066169B">
      <w:pPr>
        <w:pStyle w:val="a8"/>
        <w:spacing w:after="0" w:line="240" w:lineRule="auto"/>
        <w:ind w:left="0" w:firstLine="709"/>
        <w:rPr>
          <w:rStyle w:val="apple-converted-space"/>
          <w:rFonts w:ascii="Times New Roman" w:hAnsi="Times New Roman"/>
          <w:sz w:val="24"/>
          <w:szCs w:val="24"/>
        </w:rPr>
      </w:pPr>
    </w:p>
    <w:p w:rsidR="0066169B" w:rsidRPr="00A561C6" w:rsidRDefault="0066169B" w:rsidP="0066169B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84265" w:rsidRPr="006C2ACE" w:rsidRDefault="00984265" w:rsidP="006C2ACE">
      <w:pPr>
        <w:pStyle w:val="a8"/>
        <w:widowControl w:val="0"/>
        <w:autoSpaceDE w:val="0"/>
        <w:autoSpaceDN w:val="0"/>
        <w:adjustRightInd w:val="0"/>
        <w:spacing w:after="0" w:line="240" w:lineRule="auto"/>
        <w:ind w:left="2340"/>
        <w:jc w:val="both"/>
        <w:rPr>
          <w:rFonts w:ascii="Times New Roman" w:hAnsi="Times New Roman"/>
          <w:sz w:val="24"/>
          <w:szCs w:val="24"/>
        </w:rPr>
      </w:pPr>
    </w:p>
    <w:p w:rsidR="008E163D" w:rsidRPr="00106FB0" w:rsidRDefault="008E163D" w:rsidP="006616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Default="002234FE" w:rsidP="004B1172">
      <w:pPr>
        <w:jc w:val="both"/>
      </w:pP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1166DB"/>
    <w:rsid w:val="002234FE"/>
    <w:rsid w:val="002B593B"/>
    <w:rsid w:val="002C4CBE"/>
    <w:rsid w:val="002D0F77"/>
    <w:rsid w:val="003823FF"/>
    <w:rsid w:val="004A3CFF"/>
    <w:rsid w:val="004B1172"/>
    <w:rsid w:val="004E54B7"/>
    <w:rsid w:val="0061655A"/>
    <w:rsid w:val="00642F38"/>
    <w:rsid w:val="0066169B"/>
    <w:rsid w:val="006C2ACE"/>
    <w:rsid w:val="006D7CAB"/>
    <w:rsid w:val="0070314A"/>
    <w:rsid w:val="00721DAE"/>
    <w:rsid w:val="007451D0"/>
    <w:rsid w:val="00787F16"/>
    <w:rsid w:val="008555F4"/>
    <w:rsid w:val="00886663"/>
    <w:rsid w:val="008E163D"/>
    <w:rsid w:val="0096659B"/>
    <w:rsid w:val="00975AD0"/>
    <w:rsid w:val="00977C48"/>
    <w:rsid w:val="00984265"/>
    <w:rsid w:val="00A742BF"/>
    <w:rsid w:val="00E04140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8555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8555F4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642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42F3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3823FF"/>
    <w:pPr>
      <w:suppressAutoHyphens/>
      <w:autoSpaceDN w:val="0"/>
    </w:pPr>
    <w:rPr>
      <w:rFonts w:ascii="Calibri" w:eastAsia="Times New Roman" w:hAnsi="Calibri" w:cs="Times New Roman"/>
      <w:kern w:val="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13</cp:revision>
  <dcterms:created xsi:type="dcterms:W3CDTF">2013-01-15T19:58:00Z</dcterms:created>
  <dcterms:modified xsi:type="dcterms:W3CDTF">2018-12-02T09:23:00Z</dcterms:modified>
</cp:coreProperties>
</file>